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FC" w:rsidRDefault="00F140FC" w:rsidP="009C6E5F">
      <w:pPr>
        <w:pStyle w:val="dash041e005f0431005f044b005f0447005f043d005f044b005f043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140FC" w:rsidRDefault="00F140FC" w:rsidP="006E5A29">
      <w:pPr>
        <w:pStyle w:val="dash041e005f0431005f044b005f0447005f043d005f044b005f0439"/>
        <w:jc w:val="right"/>
        <w:rPr>
          <w:sz w:val="28"/>
          <w:szCs w:val="28"/>
        </w:rPr>
      </w:pPr>
    </w:p>
    <w:p w:rsidR="00F140FC" w:rsidRDefault="00F140FC" w:rsidP="00DD69F3">
      <w:pPr>
        <w:pStyle w:val="dash041e005f0431005f044b005f0447005f043d005f044b005f043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F140FC" w:rsidRDefault="00F140FC" w:rsidP="00DD69F3">
      <w:pPr>
        <w:pStyle w:val="dash041e005f0431005f044b005f0447005f043d005f044b005f0439"/>
        <w:ind w:firstLine="697"/>
        <w:jc w:val="center"/>
        <w:rPr>
          <w:sz w:val="28"/>
          <w:szCs w:val="28"/>
        </w:rPr>
      </w:pPr>
      <w:r>
        <w:rPr>
          <w:sz w:val="28"/>
          <w:szCs w:val="28"/>
        </w:rPr>
        <w:t>о формировании антикоррупционного мировоззрения и повышения общего уровня правосознания и правовой культуры обучающихся общеобразовательных организации в 2014-2015 учебном году</w:t>
      </w:r>
    </w:p>
    <w:p w:rsidR="00F140FC" w:rsidRDefault="00F140FC" w:rsidP="009C6E5F">
      <w:pPr>
        <w:pStyle w:val="dash041e005f0431005f044b005f0447005f043d005f044b005f0439"/>
        <w:ind w:firstLine="697"/>
        <w:jc w:val="center"/>
        <w:rPr>
          <w:sz w:val="28"/>
          <w:szCs w:val="28"/>
        </w:rPr>
      </w:pPr>
      <w:r>
        <w:rPr>
          <w:sz w:val="28"/>
          <w:szCs w:val="28"/>
        </w:rPr>
        <w:t>Вологодская область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8331"/>
        <w:gridCol w:w="7023"/>
      </w:tblGrid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№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Показатели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Количество общеобразовательных организаций, в которых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в 2014-2015 учебном году изучаются курсы по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формированию антикоррупционного мировоззрения обучающихся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59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2.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Общее количество общеобразовательных организаций в субъекте Российской Федерации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 xml:space="preserve"> 432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3.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Доля общеобразовательных организаций, в которых в 2014-2015 учебном году изучаются курсы по формированию антикоррупционного мировоззрения обучающихся от общего количества общеобразовательных</w:t>
            </w: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34963">
              <w:rPr>
                <w:sz w:val="28"/>
                <w:szCs w:val="28"/>
              </w:rPr>
              <w:t>организаций в субъекте Российской Федерации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14%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4.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Количество обучающихся 5-11 классов, изучающих курсы, указанные в п.1.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 xml:space="preserve">5 016  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5.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Общее количество обучающихся 5-11 классов в субъекте Российской Федерации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65077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6.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Доля обучающихся 5-11 классов, изучающих курсы, указанные в п.1.от общего количества обучающихся 5-11 классов в субъекте Российской Федерации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8%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7.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Количество разработанных программ повышения квалификации для педагогических работников по формированию антикоррупционного мировоззрения обучающихся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0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8.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Количество педагогических работников, прошедших обучение по программам, указанным в п. 7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0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9.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 xml:space="preserve">Количество педагогических работников, прошедших обучение 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 xml:space="preserve">по программам, указанным в п. 7, которые вели курсы по формированию антикоррупционного мировоззрения обучающихся в 2013-2014 году 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0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10.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Доля педагогических работников, ведущих курсы по формированию антикоррупционного мировоззрения обучающихся в 2013-2014 году от количества педагогических работников, прошедших обучение по программам, указанным в п.7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11.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Названия разработанных программ повышения квалификации для педагогических работников по формированию антикоррупционного мировоззрения обучающихся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0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12.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Реквизиты нормативных правовых актов субъекта Российской Федерации (методических писем) по вопросам формирования антикоррупционного мировоззрения и повышения общего уровня правосознания и правовой культуры обучающихся общеобразовательных организаций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Распоряжение Губернатора области от 27 мая 2014 года № 1229-р «О мерах по реализации Национального плана противодействия коррупции на 2014-2015 годы»</w:t>
            </w:r>
            <w:r w:rsidRPr="00D34963">
              <w:rPr>
                <w:sz w:val="28"/>
                <w:szCs w:val="28"/>
              </w:rPr>
              <w:tab/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13.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Количество обучающихся 5-11 классов, принявших участие во внеурочных мероприятиях указанной направленности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color w:val="000000"/>
                <w:sz w:val="28"/>
                <w:szCs w:val="28"/>
              </w:rPr>
              <w:t>26 870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14.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 xml:space="preserve">Доля обучающихся 5-11 классов, принявших участие во внеурочных мероприятиях указанной направленности от общего количества обучающихся 5-11 классов в субъекте Российской Федерации 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41%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15.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Количество общеобразовательных организаций, использующих в работе методические рекомендации «Система воспитательной работы по формированию антикоррупционного мировоззрения в образовательном учреждении» (письмо Минобрнауки от 20 мая 2013 года №08-585 «О формировании антикоррупционного мировоззрения обучающихся»)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196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16.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Формы организации деятельности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общеобразовательных организаций по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формированию антикоррупционного мировоззрения обучающихся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Беседы,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ролевые игры, проектная деятельность обучающихся,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коллективные творческие дела,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обучающие практикумы, уроки, дискуссии, социологические опросы, декады правовых знаний, классные часы, конкурсы рисунков,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плакатов, посещение выставок книг в библиотеках, творческие работы (мини-сочинения), круглые столы, диспуты, встречи с представителями различных организаций, в том числе с представителями законодательной и исполнительной власти, правоохранительных органов.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17.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Формы работы общеобразовательных организаций с родителями поформированию антикоррупционного мировоззрения обучающихся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Родительские собрания, лектории, индивидуальные беседы и  консультации с родителями,</w:t>
            </w:r>
            <w:r w:rsidRPr="00D34963">
              <w:rPr>
                <w:color w:val="000000"/>
                <w:sz w:val="28"/>
                <w:szCs w:val="28"/>
              </w:rPr>
              <w:t xml:space="preserve"> опекунами и лицами, замещающими родителей</w:t>
            </w:r>
            <w:r w:rsidRPr="00D34963">
              <w:rPr>
                <w:sz w:val="28"/>
                <w:szCs w:val="28"/>
              </w:rPr>
              <w:t>, размещение информации по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формированию антикоррупционного мировоззрения обучающихся на сайтах образовательных организаций.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18.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Количество общеобразовательных организаций, в которых оформлены информационные стенды (информационные буклеты и др.) поформированию антикоррупционного мировоззрения обучающихся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130</w:t>
            </w:r>
          </w:p>
        </w:tc>
      </w:tr>
      <w:tr w:rsidR="00F140FC" w:rsidRPr="00D34963"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19.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Доля общеобразовательных организаций, в которых оформлены информационные стенды (информационные буклеты и др.) по формированию антикоррупционного мировоззрения обучающихся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30%</w:t>
            </w:r>
          </w:p>
        </w:tc>
      </w:tr>
      <w:tr w:rsidR="00F140FC" w:rsidRPr="00D34963">
        <w:trPr>
          <w:trHeight w:val="1259"/>
        </w:trPr>
        <w:tc>
          <w:tcPr>
            <w:tcW w:w="0" w:type="auto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20</w:t>
            </w:r>
          </w:p>
        </w:tc>
        <w:tc>
          <w:tcPr>
            <w:tcW w:w="8331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Текстовая часть отчета (в свободной форме описательного характера)</w:t>
            </w:r>
          </w:p>
        </w:tc>
        <w:tc>
          <w:tcPr>
            <w:tcW w:w="7023" w:type="dxa"/>
          </w:tcPr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 xml:space="preserve">На официальном сайте Департамента образования области имеется раздел «Противодействие коррупции» (http://depobr.gov35.ru/), где размещается актуальная информация по антикоррупционной политике страны, региона. 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В Департаменте образования области действует телефон «горячей линии», по которому граждане могут сообщать непосредственно в Департамент образования о коррупционных проявлениях и иных нарушениях;с сентября 2014 года Департамент образования области открыл "горячую линию" по вопросам приема в образовательные организации лиц, прибывших с Украины для руководителей муниципальных органов управления образования и образовательных организаций Вологодской области, а также лиц, вынужденно покинувших территорию Украины.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Руководители общеобразовательных организаций области систематически информируют население через сайты о правилах приема  детей в общеобразовательные организации, о приобретении учебников для обучающихся общеобразовательных организаций, о работе «горячих линий» Департамента образования области и органов местного самоуправления муниципальных районов и городских округов  в сфере образования и т.д..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АОУ ВО ДПО «Вологодский институт развития образования» совместно с БУ СО ВО «Центр информатизации и оценки качества образования» провели мониторинг</w:t>
            </w:r>
            <w:r>
              <w:rPr>
                <w:sz w:val="28"/>
                <w:szCs w:val="28"/>
              </w:rPr>
              <w:t xml:space="preserve"> </w:t>
            </w:r>
            <w:r>
              <w:t>«</w:t>
            </w:r>
            <w:r w:rsidRPr="00D34963">
              <w:rPr>
                <w:sz w:val="28"/>
                <w:szCs w:val="28"/>
              </w:rPr>
              <w:t>Исследование ценностно-патриотических ориентаций обучающихся образовательных организаций», в котором приняли участие 23 130 обучающихся.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В рамках организации антикоррупционного образования и повышения общего уровня правосознания и правовой культуры обучающихся в общеобразовательных организациях систематически проводятся мероприятия с педагогическими кадрами: семинары, индивидуальные консультации, педагогические советы, лекции, круглые столы, мастер-классы, методические объединения для классных руководителей и учителей-предметников, на которых организуется обсуждение педагогами проблем антикоррупционного образования.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программах учебных дисциплин (история, обществознание, право,  литература, география, ОБЖ, окружающий мир, истоки) отражены темы, направленные на решение задач по формированию антикоррупционного мировоззрения, повышению уровня правосознания и правовой культуры обучающихся в образовательных организациях.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С декабря 2010 года Вологодский филиал федерального государственного бюджетного образовательного учреждения высшего профессионального образования «Российская академия народного хозяйства и государственной службы при Президенте Российской Федерации» (Президентская Академия) совместно с Департаментом государственной службы и кадровой политики Вологодской области реализует образовательный проект – общегородской факультатив «Я выбираю профессию государственного служащего»: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ежегодно 60 старшеклассников города Вологды получают знания о современной системе государственного управления и государственной службы в России, о деятельности региональных органов государственной власти.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В общеобразовательных организациях изучаются элективные курсы правовой тематики в 9-11 классах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(Чагодощенский муниципальный район).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В 2014-2015 учебном году в воспитательные программы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образовательных организаций включен раздел «Формирование антикоррупционного мировоззрения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и повышение общего уровня правосознания и правовой культуры обучающихся общеобразовательных организаций» (Белозерский муниципальный район).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color w:val="FF0000"/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В работе по повышению общего уровня правосознания и правовой культуры обучающихся в образовательных организациях города Череповца организуется очное и дистанционное участие обучающихся в олимпиадах, конкурсах, играх</w:t>
            </w:r>
            <w:r>
              <w:rPr>
                <w:sz w:val="28"/>
                <w:szCs w:val="28"/>
              </w:rPr>
              <w:t xml:space="preserve"> </w:t>
            </w:r>
            <w:r w:rsidRPr="00D34963">
              <w:rPr>
                <w:sz w:val="28"/>
                <w:szCs w:val="28"/>
              </w:rPr>
              <w:t>соответствующей тематики (297 обучающихся).</w:t>
            </w:r>
          </w:p>
          <w:p w:rsidR="00F140FC" w:rsidRPr="00D34963" w:rsidRDefault="00F140FC" w:rsidP="00D34963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D34963">
              <w:rPr>
                <w:sz w:val="28"/>
                <w:szCs w:val="28"/>
              </w:rPr>
              <w:t>В образовательных организациях города Череповца имеются «ящики» для приема заявлений граждан о фактах  коррупции; создан журнал регистрации обращений граждан по фактам коррупции, оформлены информационные стенды.</w:t>
            </w:r>
          </w:p>
        </w:tc>
      </w:tr>
    </w:tbl>
    <w:p w:rsidR="00F140FC" w:rsidRDefault="00F140FC" w:rsidP="006E5A29">
      <w:pPr>
        <w:pStyle w:val="dash041e005f0431005f044b005f0447005f043d005f044b005f0439"/>
        <w:ind w:firstLine="697"/>
        <w:jc w:val="both"/>
        <w:rPr>
          <w:sz w:val="28"/>
          <w:szCs w:val="28"/>
        </w:rPr>
      </w:pPr>
    </w:p>
    <w:sectPr w:rsidR="00F140FC" w:rsidSect="00DD69F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700"/>
    <w:rsid w:val="00014273"/>
    <w:rsid w:val="00055A87"/>
    <w:rsid w:val="00083B64"/>
    <w:rsid w:val="0011291D"/>
    <w:rsid w:val="00123707"/>
    <w:rsid w:val="0013193C"/>
    <w:rsid w:val="001F2B27"/>
    <w:rsid w:val="00215585"/>
    <w:rsid w:val="002952A9"/>
    <w:rsid w:val="002B6C9B"/>
    <w:rsid w:val="00392AD6"/>
    <w:rsid w:val="003A6659"/>
    <w:rsid w:val="00473CBF"/>
    <w:rsid w:val="00493B27"/>
    <w:rsid w:val="004C4A7B"/>
    <w:rsid w:val="00585B80"/>
    <w:rsid w:val="005E34B5"/>
    <w:rsid w:val="0060238A"/>
    <w:rsid w:val="006C21E2"/>
    <w:rsid w:val="006E5A29"/>
    <w:rsid w:val="00706428"/>
    <w:rsid w:val="007313DC"/>
    <w:rsid w:val="007341ED"/>
    <w:rsid w:val="007952BF"/>
    <w:rsid w:val="00796C7C"/>
    <w:rsid w:val="00827D2C"/>
    <w:rsid w:val="00860F82"/>
    <w:rsid w:val="00881889"/>
    <w:rsid w:val="008D135A"/>
    <w:rsid w:val="008D205F"/>
    <w:rsid w:val="008D24E6"/>
    <w:rsid w:val="0092758F"/>
    <w:rsid w:val="00933B5E"/>
    <w:rsid w:val="009A267E"/>
    <w:rsid w:val="009C6E5F"/>
    <w:rsid w:val="009D0411"/>
    <w:rsid w:val="00A35700"/>
    <w:rsid w:val="00A37658"/>
    <w:rsid w:val="00A52A90"/>
    <w:rsid w:val="00A5320C"/>
    <w:rsid w:val="00AB1A49"/>
    <w:rsid w:val="00B75059"/>
    <w:rsid w:val="00BA504D"/>
    <w:rsid w:val="00C06D67"/>
    <w:rsid w:val="00C221BF"/>
    <w:rsid w:val="00C43595"/>
    <w:rsid w:val="00C46065"/>
    <w:rsid w:val="00C87266"/>
    <w:rsid w:val="00C90BE7"/>
    <w:rsid w:val="00D05EC4"/>
    <w:rsid w:val="00D34963"/>
    <w:rsid w:val="00DD69F3"/>
    <w:rsid w:val="00EA476B"/>
    <w:rsid w:val="00EE2B38"/>
    <w:rsid w:val="00F140FC"/>
    <w:rsid w:val="00F74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93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DD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D69F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45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6</Pages>
  <Words>1205</Words>
  <Characters>6874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305</dc:creator>
  <cp:keywords/>
  <dc:description/>
  <cp:lastModifiedBy>Администратор</cp:lastModifiedBy>
  <cp:revision>10</cp:revision>
  <dcterms:created xsi:type="dcterms:W3CDTF">2015-09-17T11:09:00Z</dcterms:created>
  <dcterms:modified xsi:type="dcterms:W3CDTF">2016-01-29T09:53:00Z</dcterms:modified>
</cp:coreProperties>
</file>